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 w:rsidRPr="00C47F13">
        <w:rPr>
          <w:noProof/>
          <w:color w:val="FFFFFF"/>
          <w:sz w:val="4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3F8516" wp14:editId="1CE171BD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F13">
        <w:rPr>
          <w:noProof/>
          <w:color w:val="FFFFFF"/>
          <w:sz w:val="4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2B2CF3" wp14:editId="7E686414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 w:rsidRPr="00C47F13">
        <w:rPr>
          <w:color w:val="FFFFFF"/>
          <w:sz w:val="46"/>
        </w:rPr>
        <w:t>Kommunikation</w:t>
      </w:r>
      <w:r w:rsidR="00041092">
        <w:rPr>
          <w:color w:val="FFFFFF"/>
          <w:sz w:val="46"/>
        </w:rPr>
        <w:br/>
      </w:r>
      <w:r w:rsidR="00B73B03" w:rsidRPr="00C47F13">
        <w:rPr>
          <w:color w:val="FFFFFF"/>
          <w:sz w:val="46"/>
        </w:rPr>
        <w:t>am Lebensende</w:t>
      </w:r>
      <w:r w:rsidR="00665439" w:rsidRPr="00665439">
        <w:rPr>
          <w:color w:val="FFFFFF"/>
          <w:sz w:val="42"/>
        </w:rPr>
        <w:br/>
      </w:r>
    </w:p>
    <w:p w:rsidR="00566A7F" w:rsidRDefault="004C3D17">
      <w:pPr>
        <w:pStyle w:val="Textkrper-Zeileneinzug"/>
        <w:ind w:left="142" w:right="707"/>
        <w:rPr>
          <w:color w:val="FFFFFF"/>
        </w:rPr>
      </w:pPr>
      <w:r>
        <w:rPr>
          <w:color w:val="FFFFFF"/>
        </w:rPr>
        <w:t xml:space="preserve"> </w:t>
      </w:r>
    </w:p>
    <w:p w:rsidR="00C47F13" w:rsidRPr="00CF3C5D" w:rsidRDefault="00C47F13">
      <w:pPr>
        <w:pStyle w:val="Textkrper-Zeileneinzug"/>
        <w:ind w:left="142" w:right="707"/>
        <w:rPr>
          <w:color w:val="FFFFFF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14.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C47F13" w:rsidRDefault="00C47F13">
      <w:pPr>
        <w:ind w:left="142"/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Neuendettelsau</w:t>
      </w:r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Mutterhaus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Bei der Begleitung und Pflege von Menschen mit d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mentiellen Erkrankungen ist das Verstehen und Ve</w:t>
      </w:r>
      <w:r w:rsidR="000C3A59" w:rsidRPr="00024412">
        <w:rPr>
          <w:sz w:val="20"/>
        </w:rPr>
        <w:t>r</w:t>
      </w:r>
      <w:r w:rsidR="000C3A59" w:rsidRPr="00024412">
        <w:rPr>
          <w:sz w:val="20"/>
        </w:rPr>
        <w:t>standen werden oftmals nicht leicht, besonders in der letzten Lebensphase. Wir können auf Worte, Handlu</w:t>
      </w:r>
      <w:r w:rsidR="000C3A59" w:rsidRPr="00024412">
        <w:rPr>
          <w:sz w:val="20"/>
        </w:rPr>
        <w:t>n</w:t>
      </w:r>
      <w:r w:rsidR="000C3A59" w:rsidRPr="00024412">
        <w:rPr>
          <w:sz w:val="20"/>
        </w:rPr>
        <w:t>gen und die körperlichen Veränderungen des betroff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nen Menschen achten.</w:t>
      </w:r>
      <w:r w:rsidR="000C3A59" w:rsidRPr="00024412">
        <w:rPr>
          <w:sz w:val="20"/>
        </w:rPr>
        <w:br/>
        <w:t>Sie geben dem Pflege- und Behandlungsteam hilfre</w:t>
      </w:r>
      <w:r w:rsidR="000C3A59" w:rsidRPr="00024412">
        <w:rPr>
          <w:sz w:val="20"/>
        </w:rPr>
        <w:t>i</w:t>
      </w:r>
      <w:r w:rsidR="000C3A59" w:rsidRPr="00024412">
        <w:rPr>
          <w:sz w:val="20"/>
        </w:rPr>
        <w:t>che Signale. Kompetentes Wissen, achtsame Haltung und persönliche Reflexion tragen zu einer gelingenden Betreuung bis zum Lebensende bei.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C47F13" w:rsidRDefault="00F36C2D" w:rsidP="008153EF">
      <w:pPr>
        <w:autoSpaceDE w:val="0"/>
        <w:autoSpaceDN w:val="0"/>
        <w:adjustRightInd w:val="0"/>
        <w:rPr>
          <w:b/>
          <w:sz w:val="20"/>
        </w:rPr>
      </w:pPr>
      <w:r w:rsidRPr="00C47F13">
        <w:rPr>
          <w:b/>
          <w:sz w:val="20"/>
        </w:rPr>
        <w:t xml:space="preserve">ZIELE </w:t>
      </w:r>
    </w:p>
    <w:p w:rsidR="00C47F13" w:rsidRPr="00041092" w:rsidRDefault="00C47F13" w:rsidP="00C47F13">
      <w:pPr>
        <w:pStyle w:val="StandardWeb"/>
        <w:numPr>
          <w:ilvl w:val="0"/>
          <w:numId w:val="36"/>
        </w:numPr>
        <w:divId w:val="1565488855"/>
        <w:rPr>
          <w:rFonts w:ascii="Agfa Rotis Semisans" w:eastAsia="Times New Roman" w:hAnsi="Agfa Rotis Semisans"/>
          <w:sz w:val="20"/>
          <w:szCs w:val="20"/>
        </w:rPr>
      </w:pPr>
      <w:r w:rsidRPr="00041092">
        <w:rPr>
          <w:rFonts w:ascii="Agfa Rotis Semisans" w:eastAsia="Times New Roman" w:hAnsi="Agfa Rotis Semisans"/>
          <w:sz w:val="20"/>
          <w:szCs w:val="20"/>
        </w:rPr>
        <w:t>Sicherheit für Pflege und Betreuung geben bei Menschen mit dementiellen Erkrankungen in der letzten Lebensphase bis zum Tod</w:t>
      </w:r>
    </w:p>
    <w:p w:rsidR="00C47F13" w:rsidRPr="00041092" w:rsidRDefault="00C47F13" w:rsidP="00C47F13">
      <w:pPr>
        <w:pStyle w:val="StandardWeb"/>
        <w:numPr>
          <w:ilvl w:val="0"/>
          <w:numId w:val="36"/>
        </w:numPr>
        <w:divId w:val="1565488855"/>
        <w:rPr>
          <w:rFonts w:ascii="Agfa Rotis Semisans" w:eastAsia="Times New Roman" w:hAnsi="Agfa Rotis Semisans"/>
          <w:sz w:val="20"/>
          <w:szCs w:val="20"/>
        </w:rPr>
      </w:pPr>
      <w:r w:rsidRPr="00041092">
        <w:rPr>
          <w:rFonts w:ascii="Agfa Rotis Semisans" w:eastAsia="Times New Roman" w:hAnsi="Agfa Rotis Semisans"/>
          <w:sz w:val="20"/>
          <w:szCs w:val="20"/>
        </w:rPr>
        <w:t>Vorausschauend auf Veränderungen reagieren können um die Pflege und Betreuung entspr</w:t>
      </w:r>
      <w:r w:rsidRPr="00041092">
        <w:rPr>
          <w:rFonts w:ascii="Agfa Rotis Semisans" w:eastAsia="Times New Roman" w:hAnsi="Agfa Rotis Semisans"/>
          <w:sz w:val="20"/>
          <w:szCs w:val="20"/>
        </w:rPr>
        <w:t>e</w:t>
      </w:r>
      <w:r w:rsidRPr="00041092">
        <w:rPr>
          <w:rFonts w:ascii="Agfa Rotis Semisans" w:eastAsia="Times New Roman" w:hAnsi="Agfa Rotis Semisans"/>
          <w:sz w:val="20"/>
          <w:szCs w:val="20"/>
        </w:rPr>
        <w:t>chend anzupassen</w:t>
      </w:r>
    </w:p>
    <w:p w:rsidR="00C47F13" w:rsidRPr="00041092" w:rsidRDefault="00C47F13" w:rsidP="00C47F13">
      <w:pPr>
        <w:pStyle w:val="StandardWeb"/>
        <w:numPr>
          <w:ilvl w:val="0"/>
          <w:numId w:val="36"/>
        </w:numPr>
        <w:divId w:val="1565488855"/>
        <w:rPr>
          <w:rFonts w:ascii="Agfa Rotis Semisans" w:eastAsia="Times New Roman" w:hAnsi="Agfa Rotis Semisans"/>
          <w:sz w:val="20"/>
          <w:szCs w:val="20"/>
        </w:rPr>
      </w:pPr>
      <w:r w:rsidRPr="00041092">
        <w:rPr>
          <w:rFonts w:ascii="Agfa Rotis Semisans" w:eastAsia="Times New Roman" w:hAnsi="Agfa Rotis Semisans"/>
          <w:sz w:val="20"/>
          <w:szCs w:val="20"/>
        </w:rPr>
        <w:t>Unterstützende Kommunikation mit den Angeh</w:t>
      </w:r>
      <w:r w:rsidRPr="00041092">
        <w:rPr>
          <w:rFonts w:ascii="Agfa Rotis Semisans" w:eastAsia="Times New Roman" w:hAnsi="Agfa Rotis Semisans"/>
          <w:sz w:val="20"/>
          <w:szCs w:val="20"/>
        </w:rPr>
        <w:t>ö</w:t>
      </w:r>
      <w:r w:rsidRPr="00041092">
        <w:rPr>
          <w:rFonts w:ascii="Agfa Rotis Semisans" w:eastAsia="Times New Roman" w:hAnsi="Agfa Rotis Semisans"/>
          <w:sz w:val="20"/>
          <w:szCs w:val="20"/>
        </w:rPr>
        <w:t>rigen</w:t>
      </w:r>
    </w:p>
    <w:p w:rsidR="00C47F13" w:rsidRPr="00041092" w:rsidRDefault="00C47F13" w:rsidP="00C47F13">
      <w:pPr>
        <w:pStyle w:val="StandardWeb"/>
        <w:numPr>
          <w:ilvl w:val="0"/>
          <w:numId w:val="36"/>
        </w:numPr>
        <w:divId w:val="1565488855"/>
        <w:rPr>
          <w:rFonts w:ascii="Agfa Rotis Semisans" w:eastAsia="Times New Roman" w:hAnsi="Agfa Rotis Semisans"/>
          <w:sz w:val="20"/>
          <w:szCs w:val="20"/>
        </w:rPr>
      </w:pPr>
      <w:r w:rsidRPr="00041092">
        <w:rPr>
          <w:rFonts w:ascii="Agfa Rotis Semisans" w:eastAsia="Times New Roman" w:hAnsi="Agfa Rotis Semisans"/>
          <w:sz w:val="20"/>
          <w:szCs w:val="20"/>
        </w:rPr>
        <w:t>Erfahrungsaustausch mit Kollegen und Kollegi</w:t>
      </w:r>
      <w:r w:rsidRPr="00041092">
        <w:rPr>
          <w:rFonts w:ascii="Agfa Rotis Semisans" w:eastAsia="Times New Roman" w:hAnsi="Agfa Rotis Semisans"/>
          <w:sz w:val="20"/>
          <w:szCs w:val="20"/>
        </w:rPr>
        <w:t>n</w:t>
      </w:r>
      <w:r w:rsidRPr="00041092">
        <w:rPr>
          <w:rFonts w:ascii="Agfa Rotis Semisans" w:eastAsia="Times New Roman" w:hAnsi="Agfa Rotis Semisans"/>
          <w:sz w:val="20"/>
          <w:szCs w:val="20"/>
        </w:rPr>
        <w:t>nen</w:t>
      </w:r>
    </w:p>
    <w:p w:rsidR="00F36C2D" w:rsidRPr="00024412" w:rsidRDefault="00F36C2D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E22429"/>
    <w:p w:rsidR="00E22429" w:rsidRPr="00024412" w:rsidRDefault="00E22429" w:rsidP="008153EF">
      <w:pPr>
        <w:autoSpaceDE w:val="0"/>
        <w:autoSpaceDN w:val="0"/>
        <w:adjustRightInd w:val="0"/>
        <w:rPr>
          <w:sz w:val="20"/>
        </w:rPr>
      </w:pPr>
      <w:r w:rsidRPr="00024412">
        <w:rPr>
          <w:sz w:val="20"/>
        </w:rPr>
        <w:t>8 Punkte Registrierung beruflich Pflegender</w:t>
      </w:r>
    </w:p>
    <w:p w:rsidR="00566A7F" w:rsidRPr="00024412" w:rsidRDefault="00566A7F">
      <w:pPr>
        <w:pStyle w:val="text"/>
        <w:rPr>
          <w:sz w:val="2"/>
        </w:rPr>
      </w:pPr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14.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  <w:r w:rsidR="00C47F13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Mutterhaus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Wilhelm-Löhe Str. 16, 91564, Neuendettelsau</w:t>
      </w:r>
    </w:p>
    <w:p w:rsidR="00A81A9C" w:rsidRDefault="00C47F13" w:rsidP="00713060">
      <w:pPr>
        <w:pStyle w:val="info"/>
      </w:pPr>
      <w:r>
        <w:rPr>
          <w:color w:val="auto"/>
        </w:rPr>
        <w:t>Gastdozentin</w:t>
      </w:r>
    </w:p>
    <w:p w:rsidR="00A81A9C" w:rsidRPr="00A81A9C" w:rsidRDefault="00C47F13" w:rsidP="00C47F13">
      <w:pPr>
        <w:ind w:left="360"/>
      </w:pPr>
      <w:r w:rsidRPr="00A81A9C">
        <w:rPr>
          <w:sz w:val="20"/>
        </w:rPr>
        <w:t>Gerlinde Heckel, Hospiz- und Palliative-Pflegefachkraft, Nürnberg</w:t>
      </w:r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Jessica Gerstmeier-Nehmer,</w:t>
      </w:r>
      <w:r w:rsidR="00C47F13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566A7F" w:rsidRDefault="00C47F13">
      <w:pPr>
        <w:pStyle w:val="itext"/>
      </w:pPr>
      <w:r>
        <w:t>(</w:t>
      </w:r>
      <w:r w:rsidR="00041092">
        <w:t xml:space="preserve">auf </w:t>
      </w:r>
      <w:r>
        <w:t xml:space="preserve">das Fortbildungskontingent </w:t>
      </w:r>
      <w:bookmarkStart w:id="0" w:name="_GoBack"/>
      <w:bookmarkEnd w:id="0"/>
      <w:r w:rsidR="00041092">
        <w:t>anrechenbar</w:t>
      </w:r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r w:rsidR="00B73B03">
        <w:lastRenderedPageBreak/>
        <w:t>Kommunikation am Lebensende,</w:t>
      </w:r>
      <w:r w:rsidR="00665439" w:rsidRPr="00665439">
        <w:rPr>
          <w:color w:val="993366"/>
          <w:sz w:val="20"/>
        </w:rPr>
        <w:br/>
      </w:r>
      <w:r w:rsidR="00B73B03" w:rsidRPr="00B73B03">
        <w:t>14.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041092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C47F13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0410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686853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041092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686851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686852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75000"/>
                        </a:schemeClr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" o:allowincell="f" path="m,3100r5700,l5700,,2480,,1980,500,20,500,,3100xe" fillcolor="#943634 [2405]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2614CE"/>
    <w:multiLevelType w:val="hybridMultilevel"/>
    <w:tmpl w:val="A3F20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3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4"/>
  </w:num>
  <w:num w:numId="10">
    <w:abstractNumId w:val="32"/>
  </w:num>
  <w:num w:numId="11">
    <w:abstractNumId w:val="12"/>
  </w:num>
  <w:num w:numId="12">
    <w:abstractNumId w:val="3"/>
  </w:num>
  <w:num w:numId="13">
    <w:abstractNumId w:val="16"/>
  </w:num>
  <w:num w:numId="14">
    <w:abstractNumId w:val="1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  <w:num w:numId="25">
    <w:abstractNumId w:val="12"/>
  </w:num>
  <w:num w:numId="26">
    <w:abstractNumId w:val="12"/>
  </w:num>
  <w:num w:numId="27">
    <w:abstractNumId w:val="31"/>
  </w:num>
  <w:num w:numId="28">
    <w:abstractNumId w:val="29"/>
  </w:num>
  <w:num w:numId="29">
    <w:abstractNumId w:val="7"/>
  </w:num>
  <w:num w:numId="30">
    <w:abstractNumId w:val="13"/>
  </w:num>
  <w:num w:numId="31">
    <w:abstractNumId w:val="17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41092"/>
    <w:rsid w:val="000661A1"/>
    <w:rsid w:val="000B595A"/>
    <w:rsid w:val="000C3A59"/>
    <w:rsid w:val="000F61C2"/>
    <w:rsid w:val="00121916"/>
    <w:rsid w:val="002415F2"/>
    <w:rsid w:val="00252DCF"/>
    <w:rsid w:val="00266D5C"/>
    <w:rsid w:val="002A594C"/>
    <w:rsid w:val="002E7EFE"/>
    <w:rsid w:val="002F2FC5"/>
    <w:rsid w:val="002F51E7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530D7"/>
    <w:rsid w:val="00566A7F"/>
    <w:rsid w:val="00590F8E"/>
    <w:rsid w:val="00665439"/>
    <w:rsid w:val="006B4622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967E03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47F13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StandardWeb">
    <w:name w:val="Normal (Web)"/>
    <w:basedOn w:val="Standard"/>
    <w:uiPriority w:val="99"/>
    <w:unhideWhenUsed/>
    <w:rsid w:val="00C47F1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StandardWeb">
    <w:name w:val="Normal (Web)"/>
    <w:basedOn w:val="Standard"/>
    <w:uiPriority w:val="99"/>
    <w:unhideWhenUsed/>
    <w:rsid w:val="00C47F1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6F1B-CE2A-4CC4-948A-218C73CC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2501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3</cp:revision>
  <cp:lastPrinted>2013-02-21T06:34:00Z</cp:lastPrinted>
  <dcterms:created xsi:type="dcterms:W3CDTF">2018-11-27T10:11:00Z</dcterms:created>
  <dcterms:modified xsi:type="dcterms:W3CDTF">2018-12-07T10:21:00Z</dcterms:modified>
</cp:coreProperties>
</file>